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B1" w:rsidRPr="006C31F6" w:rsidRDefault="002226B1" w:rsidP="002226B1">
      <w:pPr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C31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0BC5867" wp14:editId="24982D2E">
            <wp:extent cx="712470" cy="744220"/>
            <wp:effectExtent l="0" t="0" r="0" b="0"/>
            <wp:docPr id="1" name="Рисунок 1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6B1" w:rsidRPr="006C31F6" w:rsidRDefault="002226B1" w:rsidP="00222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3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2226B1" w:rsidRPr="006C31F6" w:rsidRDefault="002226B1" w:rsidP="00222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3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Детский сад №8 «Машенька»</w:t>
      </w:r>
    </w:p>
    <w:p w:rsidR="002226B1" w:rsidRPr="006C31F6" w:rsidRDefault="002226B1" w:rsidP="002226B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3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(МБДОУ детский сад №8 «Машенька» города Пензы)</w:t>
      </w:r>
    </w:p>
    <w:p w:rsidR="002226B1" w:rsidRDefault="002226B1" w:rsidP="002226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2226B1" w:rsidRDefault="002226B1" w:rsidP="002226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2226B1" w:rsidRDefault="002226B1" w:rsidP="002226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2226B1" w:rsidRDefault="002226B1" w:rsidP="002226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2226B1" w:rsidRDefault="002226B1" w:rsidP="002226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2226B1" w:rsidRDefault="002226B1" w:rsidP="002226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2226B1" w:rsidRPr="0003686F" w:rsidRDefault="002226B1" w:rsidP="002226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2226B1" w:rsidRDefault="002226B1" w:rsidP="00222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72"/>
          <w:szCs w:val="27"/>
          <w:bdr w:val="none" w:sz="0" w:space="0" w:color="auto" w:frame="1"/>
          <w:lang w:eastAsia="ru-RU"/>
        </w:rPr>
      </w:pPr>
      <w:r w:rsidRPr="008B7248">
        <w:rPr>
          <w:rFonts w:ascii="Times New Roman" w:eastAsia="Times New Roman" w:hAnsi="Times New Roman" w:cs="Times New Roman"/>
          <w:color w:val="111111"/>
          <w:sz w:val="72"/>
          <w:szCs w:val="27"/>
          <w:bdr w:val="none" w:sz="0" w:space="0" w:color="auto" w:frame="1"/>
          <w:lang w:eastAsia="ru-RU"/>
        </w:rPr>
        <w:t>Консультация для родителей</w:t>
      </w:r>
    </w:p>
    <w:p w:rsidR="002226B1" w:rsidRPr="008B7248" w:rsidRDefault="002226B1" w:rsidP="00222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72"/>
          <w:szCs w:val="27"/>
          <w:bdr w:val="none" w:sz="0" w:space="0" w:color="auto" w:frame="1"/>
          <w:lang w:eastAsia="ru-RU"/>
        </w:rPr>
      </w:pPr>
    </w:p>
    <w:p w:rsidR="002226B1" w:rsidRPr="002226B1" w:rsidRDefault="002226B1" w:rsidP="00222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96"/>
          <w:szCs w:val="27"/>
          <w:lang w:eastAsia="ru-RU"/>
        </w:rPr>
      </w:pPr>
      <w:r w:rsidRPr="002226B1">
        <w:rPr>
          <w:rFonts w:ascii="Times New Roman" w:hAnsi="Times New Roman" w:cs="Times New Roman"/>
          <w:color w:val="111111"/>
          <w:sz w:val="72"/>
          <w:szCs w:val="27"/>
          <w:shd w:val="clear" w:color="auto" w:fill="FFFFFF"/>
        </w:rPr>
        <w:t>«Финансовая грамотность</w:t>
      </w:r>
      <w:r w:rsidRPr="002226B1">
        <w:rPr>
          <w:rFonts w:ascii="Times New Roman" w:hAnsi="Times New Roman" w:cs="Times New Roman"/>
          <w:color w:val="111111"/>
          <w:sz w:val="72"/>
          <w:szCs w:val="27"/>
          <w:shd w:val="clear" w:color="auto" w:fill="FFFFFF"/>
        </w:rPr>
        <w:t xml:space="preserve"> для детей старшего дошкольного возраста</w:t>
      </w:r>
      <w:r w:rsidRPr="002226B1">
        <w:rPr>
          <w:rFonts w:ascii="Times New Roman" w:hAnsi="Times New Roman" w:cs="Times New Roman"/>
          <w:color w:val="111111"/>
          <w:sz w:val="72"/>
          <w:szCs w:val="27"/>
          <w:shd w:val="clear" w:color="auto" w:fill="FFFFFF"/>
        </w:rPr>
        <w:t>»</w:t>
      </w:r>
    </w:p>
    <w:p w:rsidR="002226B1" w:rsidRPr="0003686F" w:rsidRDefault="002226B1" w:rsidP="002226B1">
      <w:pPr>
        <w:jc w:val="center"/>
        <w:rPr>
          <w:sz w:val="72"/>
          <w:szCs w:val="96"/>
        </w:rPr>
      </w:pPr>
      <w:hyperlink r:id="rId7" w:tooltip="Воспитание ребенка. Консультации для родителей" w:history="1"/>
    </w:p>
    <w:p w:rsidR="002226B1" w:rsidRPr="0003686F" w:rsidRDefault="002226B1" w:rsidP="002226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2226B1" w:rsidRDefault="002226B1" w:rsidP="002226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2226B1" w:rsidRDefault="002226B1" w:rsidP="002226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2226B1" w:rsidRDefault="002226B1" w:rsidP="002226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2226B1" w:rsidRDefault="002226B1" w:rsidP="002226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2226B1" w:rsidRDefault="002226B1" w:rsidP="002226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2226B1" w:rsidRDefault="002226B1" w:rsidP="002226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2226B1" w:rsidRDefault="002226B1" w:rsidP="002226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Пенза, 2024 </w:t>
      </w:r>
      <w:r w:rsidRPr="006C31F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г.</w:t>
      </w:r>
    </w:p>
    <w:p w:rsidR="002226B1" w:rsidRDefault="002226B1" w:rsidP="00222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6B1" w:rsidRPr="002226B1" w:rsidRDefault="002226B1" w:rsidP="002226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bookmarkStart w:id="0" w:name="_GoBack"/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lastRenderedPageBreak/>
        <w:t>На сегодняшний день дети </w:t>
      </w:r>
      <w:r w:rsidRPr="002226B1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дошкольного</w:t>
      </w: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возраста живут в иных экономических условиях. Их повсюду окружает реклама, а в их словарь включается все больше слов </w:t>
      </w:r>
      <w:hyperlink r:id="rId8" w:tooltip="Финансовая грамотность, деньги. Экономическое воспитание" w:history="1">
        <w:r w:rsidRPr="002226B1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4"/>
            <w:u w:val="single"/>
            <w:bdr w:val="none" w:sz="0" w:space="0" w:color="auto" w:frame="1"/>
            <w:lang w:eastAsia="ru-RU"/>
          </w:rPr>
          <w:t>финансовой среды</w:t>
        </w:r>
      </w:hyperlink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Дети рано включаются в экономическую жизнь семьи, сталкиваются с деньгами, ходят с родителями в магазин, участвуют в купле-продаже, овладевая, таким образом, экономической информацией на личном жизненном опыте. Современные педагоги часто наблюдают то, что дети небрежно относятся к игрушкам, к одежде, не понимают, что они </w:t>
      </w:r>
      <w:r w:rsidRPr="002226B1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«стоят денег»</w:t>
      </w: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устраивают истерики в магазинах, не реагируя на ответ родителей </w:t>
      </w:r>
      <w:r w:rsidRPr="002226B1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«нет денег»</w:t>
      </w: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Для того чтобы ребенок на самом деле понял, что такое деньги и как они ценны в семье, необходимо показать ему это на конкретных примерах, поэтому, чем раньше дети узнают о роли денег в частной, семейной и общественной жизни, тем раньше могут быть сформированы полезные </w:t>
      </w:r>
      <w:hyperlink r:id="rId9" w:tooltip="Финансовая грамотность. Консультации для родителей" w:history="1">
        <w:r w:rsidRPr="002226B1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4"/>
            <w:u w:val="single"/>
            <w:bdr w:val="none" w:sz="0" w:space="0" w:color="auto" w:frame="1"/>
            <w:lang w:eastAsia="ru-RU"/>
          </w:rPr>
          <w:t>финансовые привычки</w:t>
        </w:r>
      </w:hyperlink>
    </w:p>
    <w:p w:rsidR="002226B1" w:rsidRPr="002226B1" w:rsidRDefault="002226B1" w:rsidP="002226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Эффективный способ решения проблемы формирования </w:t>
      </w:r>
      <w:r w:rsidRPr="002226B1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финансовой грамотности у детей </w:t>
      </w:r>
      <w:hyperlink r:id="rId10" w:tooltip="Старшая группа" w:history="1">
        <w:r w:rsidRPr="002226B1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4"/>
            <w:u w:val="single"/>
            <w:bdr w:val="none" w:sz="0" w:space="0" w:color="auto" w:frame="1"/>
            <w:lang w:eastAsia="ru-RU"/>
          </w:rPr>
          <w:t>старшего дошкольного</w:t>
        </w:r>
      </w:hyperlink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возраста является метод проектной деятельности. Проектная деятельность предполагает ознакомление детей </w:t>
      </w:r>
      <w:r w:rsidRPr="002226B1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старшейшего дошкольного</w:t>
      </w: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возраста с денежными знаками, т. е. помочь </w:t>
      </w:r>
      <w:r w:rsidRPr="002226B1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старшим дошкольникам</w:t>
      </w: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войти в социально-экономическую жизнь, а так же способствовать формированию у них основ </w:t>
      </w:r>
      <w:r w:rsidRPr="002226B1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финансовой грамотности</w:t>
      </w: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Работа по реализации проекта ведётся в тесном взаимодействии с родителями воспитанников. Из семьи ребенок получает поддержку, психологическую защищенность, формируется поведение в общественной жизни, отношение к себе и окружающим</w:t>
      </w:r>
    </w:p>
    <w:p w:rsidR="002226B1" w:rsidRPr="002226B1" w:rsidRDefault="002226B1" w:rsidP="002226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 принципам формирования </w:t>
      </w:r>
      <w:r w:rsidRPr="002226B1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финансовой грамотности дошкольников</w:t>
      </w: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</w:t>
      </w: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на современном этапе можно отнести</w:t>
      </w: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</w:t>
      </w:r>
    </w:p>
    <w:p w:rsidR="002226B1" w:rsidRPr="002226B1" w:rsidRDefault="002226B1" w:rsidP="002226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1) сотрудничество и содействие взрослых и детей, а также признание ребенка полноценным участником образовательных отношений;</w:t>
      </w:r>
    </w:p>
    <w:p w:rsidR="002226B1" w:rsidRPr="002226B1" w:rsidRDefault="002226B1" w:rsidP="002226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2) обогащение детского развития, полноценное проживание ребенком всех этапов детства;</w:t>
      </w:r>
    </w:p>
    <w:p w:rsidR="002226B1" w:rsidRPr="002226B1" w:rsidRDefault="002226B1" w:rsidP="002226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3) поддержка детской инициативы в различных видах деятельности;</w:t>
      </w:r>
    </w:p>
    <w:p w:rsidR="002226B1" w:rsidRPr="002226B1" w:rsidRDefault="002226B1" w:rsidP="002226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4) </w:t>
      </w:r>
      <w:proofErr w:type="spellStart"/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воспитательно</w:t>
      </w:r>
      <w:proofErr w:type="spellEnd"/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-образовательная деятельность должна быть построена на основе учёта индивидуальных особенностей каждого ребенка, ребенок самостоятельно выбирает содержание своего образования;</w:t>
      </w:r>
    </w:p>
    <w:p w:rsidR="002226B1" w:rsidRPr="002226B1" w:rsidRDefault="002226B1" w:rsidP="002226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5) сотрудничество семьи с образовательной организацией;</w:t>
      </w:r>
    </w:p>
    <w:p w:rsidR="002226B1" w:rsidRPr="002226B1" w:rsidRDefault="002226B1" w:rsidP="002226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6) приобщение детей к традициям общества, семьи, государства и социокультурным нормам.</w:t>
      </w:r>
    </w:p>
    <w:p w:rsidR="002226B1" w:rsidRPr="002226B1" w:rsidRDefault="002226B1" w:rsidP="002226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Следует отметить, что </w:t>
      </w:r>
      <w:proofErr w:type="spellStart"/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воспитательно</w:t>
      </w:r>
      <w:proofErr w:type="spellEnd"/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-образовательная деятельность в ДОО должна обеспечивать развитие мотивации, </w:t>
      </w: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личности и охватывать все пять образовательных областей</w:t>
      </w: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</w:t>
      </w:r>
    </w:p>
    <w:p w:rsidR="002226B1" w:rsidRPr="002226B1" w:rsidRDefault="002226B1" w:rsidP="002226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proofErr w:type="gramStart"/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lastRenderedPageBreak/>
        <w:t>1) познавательное развитие осуществляется через исследование </w:t>
      </w:r>
      <w:r w:rsidRPr="002226B1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дошкольников</w:t>
      </w: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мира вокруг и самого себя, включая социальную и </w:t>
      </w:r>
      <w:r w:rsidRPr="002226B1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финансовую</w:t>
      </w: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сферы и предполагает развитие творческой активности детей, их воображения, формирование первичных представлений о свойствах и об объектах окружающего мира (цвет, форма, материал, размер, количество, время и пространство и др., а также основных понятиях </w:t>
      </w:r>
      <w:r w:rsidRPr="002226B1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(сбережения, экономия, деньги и др.)</w:t>
      </w: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;</w:t>
      </w:r>
      <w:proofErr w:type="gramEnd"/>
    </w:p>
    <w:p w:rsidR="002226B1" w:rsidRPr="002226B1" w:rsidRDefault="002226B1" w:rsidP="002226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2) социально-коммуникативное развитие предполагает усвоение </w:t>
      </w:r>
      <w:r w:rsidRPr="002226B1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дошкольником ценностей и норм</w:t>
      </w: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которые приняты в обществе, в частности тех, которые связаны с отношением к семейным и личным </w:t>
      </w:r>
      <w:r w:rsidRPr="002226B1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финансам</w:t>
      </w: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что способствует формированию позитивных установок к различным видам творчества и труда;</w:t>
      </w:r>
    </w:p>
    <w:p w:rsidR="002226B1" w:rsidRPr="002226B1" w:rsidRDefault="002226B1" w:rsidP="002226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3) речевое развитие способствует социализации </w:t>
      </w:r>
      <w:r w:rsidRPr="002226B1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дошкольника в мире взрослых финансовых отношений</w:t>
      </w: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благодаря речи ребенок овладевает средствами и способами взаимодействия с окружающими людьми;</w:t>
      </w:r>
    </w:p>
    <w:p w:rsidR="002226B1" w:rsidRPr="002226B1" w:rsidRDefault="002226B1" w:rsidP="002226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4) благодаря физической активности совершенствуется двигательная деятельность детей, координация, равновесие, мелкая и крупная моторика, представление о различных видах спорта </w:t>
      </w:r>
      <w:r w:rsidRPr="002226B1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(формируются полезные привычки)</w:t>
      </w: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;</w:t>
      </w:r>
    </w:p>
    <w:p w:rsidR="002226B1" w:rsidRPr="002226B1" w:rsidRDefault="002226B1" w:rsidP="002226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5) что касается художественно-эстетического развития, то в процессе обучению основам </w:t>
      </w:r>
      <w:r w:rsidRPr="002226B1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финансовой грамотности</w:t>
      </w: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один из важнейших компонентов, предполагает формирование эстетического отношения к окружающему миру, включая сферы труда, быта и общественной жизни.</w:t>
      </w:r>
    </w:p>
    <w:p w:rsidR="002226B1" w:rsidRPr="002226B1" w:rsidRDefault="002226B1" w:rsidP="002226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Стоит отметить, что в период </w:t>
      </w:r>
      <w:r w:rsidRPr="002226B1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дошкольного</w:t>
      </w: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детства именно исследовательская познавательная деятельность, игра и общение являются значимыми и ведущими. В начальных школах Российской Федерации внедряются </w:t>
      </w:r>
      <w:r w:rsidRPr="002226B1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программы по обучению финансовой грамотности</w:t>
      </w: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 </w:t>
      </w:r>
      <w:r w:rsidRPr="002226B1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дошкольным</w:t>
      </w: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образовательным организациям следует включить в образовательный процесс ее основы, для обеспечения преемственности </w:t>
      </w:r>
      <w:r w:rsidRPr="002226B1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программ дошкольного</w:t>
      </w:r>
      <w:r w:rsidRPr="002226B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образования и школьного.</w:t>
      </w:r>
    </w:p>
    <w:bookmarkEnd w:id="0"/>
    <w:p w:rsidR="00151CE1" w:rsidRPr="002226B1" w:rsidRDefault="00151CE1" w:rsidP="002226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151CE1" w:rsidRPr="0022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34BC3"/>
    <w:multiLevelType w:val="multilevel"/>
    <w:tmpl w:val="9CA0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7A"/>
    <w:rsid w:val="00151CE1"/>
    <w:rsid w:val="002226B1"/>
    <w:rsid w:val="00D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ekonomicheskoe-vospita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vospitanie-konsultaci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starshaya-grupp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finansovaya-gramotnost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2024-02-09T14:49:00Z</dcterms:created>
  <dcterms:modified xsi:type="dcterms:W3CDTF">2024-02-09T14:51:00Z</dcterms:modified>
</cp:coreProperties>
</file>